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B3BB" w14:textId="5C3C02BD" w:rsidR="00FB1FE0" w:rsidRPr="00FB1FE0" w:rsidRDefault="00FB1FE0" w:rsidP="004D78F0">
      <w:pPr>
        <w:spacing w:after="0" w:line="240" w:lineRule="auto"/>
        <w:outlineLvl w:val="1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 xml:space="preserve">Request for </w:t>
      </w:r>
      <w:r w:rsidRPr="004D78F0">
        <w:rPr>
          <w:rFonts w:ascii="Calibri" w:eastAsia="Times New Roman" w:hAnsi="Calibri" w:cs="Calibri"/>
        </w:rPr>
        <w:t>Proposals</w:t>
      </w:r>
      <w:r w:rsidRPr="00FB1FE0">
        <w:rPr>
          <w:rFonts w:ascii="Calibri" w:eastAsia="Times New Roman" w:hAnsi="Calibri" w:cs="Calibri"/>
        </w:rPr>
        <w:t xml:space="preserve"> (RF</w:t>
      </w:r>
      <w:r w:rsidRPr="004D78F0">
        <w:rPr>
          <w:rFonts w:ascii="Calibri" w:eastAsia="Times New Roman" w:hAnsi="Calibri" w:cs="Calibri"/>
        </w:rPr>
        <w:t>P</w:t>
      </w:r>
      <w:r w:rsidRPr="00FB1FE0">
        <w:rPr>
          <w:rFonts w:ascii="Calibri" w:eastAsia="Times New Roman" w:hAnsi="Calibri" w:cs="Calibri"/>
        </w:rPr>
        <w:t>)</w:t>
      </w:r>
    </w:p>
    <w:p w14:paraId="5477EBF1" w14:textId="3428D89D" w:rsidR="00FB1FE0" w:rsidRPr="00FB1FE0" w:rsidRDefault="00FB1FE0" w:rsidP="004D78F0">
      <w:pPr>
        <w:spacing w:after="0" w:line="240" w:lineRule="auto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 xml:space="preserve">Notice is hereby given that </w:t>
      </w:r>
      <w:r w:rsidRPr="004D78F0">
        <w:rPr>
          <w:rFonts w:ascii="Calibri" w:eastAsia="Times New Roman" w:hAnsi="Calibri" w:cs="Calibri"/>
        </w:rPr>
        <w:t>procurement of bicycle and pedestrian</w:t>
      </w:r>
      <w:r w:rsidRPr="00FB1FE0">
        <w:rPr>
          <w:rFonts w:ascii="Calibri" w:eastAsia="Times New Roman" w:hAnsi="Calibri" w:cs="Calibri"/>
        </w:rPr>
        <w:t xml:space="preserve"> location-based activity data and customer support services for the Regional Intergovernmental Council (RIC) Metropolitan Planning Organization (MPO). The </w:t>
      </w:r>
      <w:r w:rsidRPr="004D78F0">
        <w:rPr>
          <w:rFonts w:ascii="Calibri" w:eastAsia="Times New Roman" w:hAnsi="Calibri" w:cs="Calibri"/>
        </w:rPr>
        <w:t>product and services</w:t>
      </w:r>
      <w:r w:rsidRPr="00FB1FE0">
        <w:rPr>
          <w:rFonts w:ascii="Calibri" w:eastAsia="Times New Roman" w:hAnsi="Calibri" w:cs="Calibri"/>
        </w:rPr>
        <w:t xml:space="preserve"> will include, but may not be limited to:</w:t>
      </w:r>
    </w:p>
    <w:p w14:paraId="720D76CA" w14:textId="77777777" w:rsidR="00FB1FE0" w:rsidRPr="004D78F0" w:rsidRDefault="00FB1FE0" w:rsidP="004D78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Utilize advanced analytics to measure bike-ped activity within the Kanawha-Putnam region.</w:t>
      </w:r>
    </w:p>
    <w:p w14:paraId="09930B76" w14:textId="77777777" w:rsidR="00FB1FE0" w:rsidRPr="004D78F0" w:rsidRDefault="00FB1FE0" w:rsidP="004D78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Process location data from connected devices and IoT sources to provide comprehensive insights.</w:t>
      </w:r>
    </w:p>
    <w:p w14:paraId="41FCEABA" w14:textId="77777777" w:rsidR="00FB1FE0" w:rsidRPr="004D78F0" w:rsidRDefault="00FB1FE0" w:rsidP="004D78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Provide access to a software-as-a-service (SaaS) platform for detailed, on-demand analysis of bike-ped travel patterns.</w:t>
      </w:r>
    </w:p>
    <w:p w14:paraId="1EC5A622" w14:textId="77777777" w:rsidR="00FB1FE0" w:rsidRPr="004D78F0" w:rsidRDefault="00FB1FE0" w:rsidP="004D78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Deliver historical and real-time data visualizations and insights.</w:t>
      </w:r>
    </w:p>
    <w:p w14:paraId="04AABE5F" w14:textId="5111362C" w:rsidR="00FB1FE0" w:rsidRPr="004D78F0" w:rsidRDefault="00FB1FE0" w:rsidP="004D78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Offer self-paced training resources and customer support to ensure effective utilization of the platform.</w:t>
      </w:r>
    </w:p>
    <w:p w14:paraId="2555F311" w14:textId="77777777" w:rsidR="00FB1FE0" w:rsidRPr="004D78F0" w:rsidRDefault="00FB1FE0" w:rsidP="004D78F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Provide an online dashboard for monitoring usage and analysis frequency by authorized users.</w:t>
      </w:r>
    </w:p>
    <w:p w14:paraId="74B97A45" w14:textId="77777777" w:rsidR="00FB1FE0" w:rsidRPr="004D78F0" w:rsidRDefault="00FB1FE0" w:rsidP="004D78F0">
      <w:pPr>
        <w:spacing w:after="0" w:line="240" w:lineRule="auto"/>
        <w:outlineLvl w:val="2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>Submission Requirements</w:t>
      </w:r>
    </w:p>
    <w:p w14:paraId="48F757C8" w14:textId="4B1DBDA6" w:rsidR="00FB1FE0" w:rsidRPr="00FB1FE0" w:rsidRDefault="00FB1FE0" w:rsidP="004D78F0">
      <w:pPr>
        <w:spacing w:after="0" w:line="240" w:lineRule="auto"/>
        <w:outlineLvl w:val="2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>Firms interested in being considered for this pro</w:t>
      </w:r>
      <w:r w:rsidRPr="004D78F0">
        <w:rPr>
          <w:rFonts w:ascii="Calibri" w:eastAsia="Times New Roman" w:hAnsi="Calibri" w:cs="Calibri"/>
        </w:rPr>
        <w:t xml:space="preserve">curement effort </w:t>
      </w:r>
      <w:r w:rsidRPr="00FB1FE0">
        <w:rPr>
          <w:rFonts w:ascii="Calibri" w:eastAsia="Times New Roman" w:hAnsi="Calibri" w:cs="Calibri"/>
        </w:rPr>
        <w:t>must submit one digital copy as PDF documents of:</w:t>
      </w:r>
    </w:p>
    <w:p w14:paraId="55D7C929" w14:textId="77777777" w:rsidR="00FB1FE0" w:rsidRPr="004D78F0" w:rsidRDefault="00FB1FE0" w:rsidP="004D78F0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>A letter of interest that includes a note on the individual’s contact information who will serve as the primary point of contact for the selection process.</w:t>
      </w:r>
    </w:p>
    <w:p w14:paraId="05A99892" w14:textId="15857CDE" w:rsidR="00FB1FE0" w:rsidRPr="004D78F0" w:rsidRDefault="00FB1FE0" w:rsidP="004D78F0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 xml:space="preserve">A statement on the services the firm will provide and to what extent. </w:t>
      </w:r>
    </w:p>
    <w:p w14:paraId="1ECB5502" w14:textId="056DA864" w:rsidR="00FB1FE0" w:rsidRPr="004D78F0" w:rsidRDefault="00A73282" w:rsidP="004D78F0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</w:rPr>
      </w:pPr>
      <w:r w:rsidRPr="004D78F0">
        <w:rPr>
          <w:rFonts w:ascii="Calibri" w:eastAsia="Times New Roman" w:hAnsi="Calibri" w:cs="Calibri"/>
        </w:rPr>
        <w:t>A d</w:t>
      </w:r>
      <w:r w:rsidR="00FB1FE0" w:rsidRPr="004D78F0">
        <w:rPr>
          <w:rFonts w:ascii="Calibri" w:eastAsia="Times New Roman" w:hAnsi="Calibri" w:cs="Calibri"/>
        </w:rPr>
        <w:t>etailed cost breakdown</w:t>
      </w:r>
      <w:r w:rsidRPr="004D78F0">
        <w:rPr>
          <w:rFonts w:ascii="Calibri" w:eastAsia="Times New Roman" w:hAnsi="Calibri" w:cs="Calibri"/>
        </w:rPr>
        <w:t>.</w:t>
      </w:r>
    </w:p>
    <w:p w14:paraId="49AEE002" w14:textId="77777777" w:rsidR="00FB1FE0" w:rsidRPr="00FB1FE0" w:rsidRDefault="00FB1FE0" w:rsidP="004D78F0">
      <w:pPr>
        <w:spacing w:after="0" w:line="240" w:lineRule="auto"/>
        <w:outlineLvl w:val="2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>Additional Information</w:t>
      </w:r>
    </w:p>
    <w:p w14:paraId="7B601622" w14:textId="0479F0F7" w:rsidR="00FB1FE0" w:rsidRPr="00FB1FE0" w:rsidRDefault="00FB1FE0" w:rsidP="004D78F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bookmarkStart w:id="0" w:name="_Hlk169276959"/>
      <w:r w:rsidRPr="00FB1FE0">
        <w:rPr>
          <w:rFonts w:ascii="Calibri" w:eastAsia="Times New Roman" w:hAnsi="Calibri" w:cs="Calibri"/>
        </w:rPr>
        <w:t xml:space="preserve">The maximum total dollar amount awarded under this </w:t>
      </w:r>
      <w:r w:rsidR="00A73282" w:rsidRPr="004D78F0">
        <w:rPr>
          <w:rFonts w:ascii="Calibri" w:eastAsia="Times New Roman" w:hAnsi="Calibri" w:cs="Calibri"/>
        </w:rPr>
        <w:t>effort</w:t>
      </w:r>
      <w:r w:rsidRPr="00FB1FE0">
        <w:rPr>
          <w:rFonts w:ascii="Calibri" w:eastAsia="Times New Roman" w:hAnsi="Calibri" w:cs="Calibri"/>
        </w:rPr>
        <w:t xml:space="preserve"> shall not exceed $</w:t>
      </w:r>
      <w:r w:rsidRPr="004D78F0">
        <w:rPr>
          <w:rFonts w:ascii="Calibri" w:eastAsia="Times New Roman" w:hAnsi="Calibri" w:cs="Calibri"/>
        </w:rPr>
        <w:t>45</w:t>
      </w:r>
      <w:r w:rsidRPr="00FB1FE0">
        <w:rPr>
          <w:rFonts w:ascii="Calibri" w:eastAsia="Times New Roman" w:hAnsi="Calibri" w:cs="Calibri"/>
        </w:rPr>
        <w:t>,000.</w:t>
      </w:r>
    </w:p>
    <w:p w14:paraId="303E131C" w14:textId="662718DD" w:rsidR="00FB1FE0" w:rsidRPr="00FB1FE0" w:rsidRDefault="00FB1FE0" w:rsidP="004D78F0">
      <w:pPr>
        <w:spacing w:after="0" w:line="240" w:lineRule="auto"/>
        <w:rPr>
          <w:rFonts w:ascii="Calibri" w:eastAsia="Times New Roman" w:hAnsi="Calibri" w:cs="Calibri"/>
        </w:rPr>
      </w:pPr>
      <w:bookmarkStart w:id="1" w:name="_Hlk169277016"/>
      <w:bookmarkEnd w:id="0"/>
      <w:r w:rsidRPr="00FB1FE0">
        <w:rPr>
          <w:rFonts w:ascii="Calibri" w:eastAsia="Times New Roman" w:hAnsi="Calibri" w:cs="Calibri"/>
        </w:rPr>
        <w:t>Responses shall be submitted to Samuel Richardson, Transportation Program Manager, RIC MPO, 315 D Street, South Charleston, WV, 25303, as a PDF document by electronic mail at srichardson@wvregion3.org. Submittals shall be clearly marked in the subject line, “Re: RF</w:t>
      </w:r>
      <w:r w:rsidR="00AF593A" w:rsidRPr="004D78F0">
        <w:rPr>
          <w:rFonts w:ascii="Calibri" w:eastAsia="Times New Roman" w:hAnsi="Calibri" w:cs="Calibri"/>
        </w:rPr>
        <w:t>P</w:t>
      </w:r>
      <w:r w:rsidRPr="00FB1FE0">
        <w:rPr>
          <w:rFonts w:ascii="Calibri" w:eastAsia="Times New Roman" w:hAnsi="Calibri" w:cs="Calibri"/>
        </w:rPr>
        <w:t xml:space="preserve"> Bike-Ped Activity Data Services – [Firm Name]" by </w:t>
      </w:r>
      <w:r w:rsidR="00A73282" w:rsidRPr="004D78F0">
        <w:rPr>
          <w:rFonts w:ascii="Calibri" w:eastAsia="Times New Roman" w:hAnsi="Calibri" w:cs="Calibri"/>
        </w:rPr>
        <w:t>3 July 2024</w:t>
      </w:r>
      <w:r w:rsidRPr="00FB1FE0">
        <w:rPr>
          <w:rFonts w:ascii="Calibri" w:eastAsia="Times New Roman" w:hAnsi="Calibri" w:cs="Calibri"/>
        </w:rPr>
        <w:t>, at noon. Interested firms with questions may contact Samuel Richardson at srichardson@wvregion3.org.</w:t>
      </w:r>
    </w:p>
    <w:p w14:paraId="027C3504" w14:textId="038DD2B3" w:rsidR="00622240" w:rsidRPr="004D78F0" w:rsidRDefault="00FB1FE0" w:rsidP="004D78F0">
      <w:pPr>
        <w:spacing w:after="0" w:line="240" w:lineRule="auto"/>
        <w:rPr>
          <w:rFonts w:ascii="Calibri" w:eastAsia="Times New Roman" w:hAnsi="Calibri" w:cs="Calibri"/>
        </w:rPr>
      </w:pPr>
      <w:r w:rsidRPr="00FB1FE0">
        <w:rPr>
          <w:rFonts w:ascii="Calibri" w:eastAsia="Times New Roman" w:hAnsi="Calibri" w:cs="Calibri"/>
        </w:rPr>
        <w:t xml:space="preserve">Disadvantaged Business Enterprises are encouraged to participate in the performance of this </w:t>
      </w:r>
      <w:r w:rsidR="00AF593A" w:rsidRPr="004D78F0">
        <w:rPr>
          <w:rFonts w:ascii="Calibri" w:eastAsia="Times New Roman" w:hAnsi="Calibri" w:cs="Calibri"/>
        </w:rPr>
        <w:t xml:space="preserve">procurement effort. </w:t>
      </w:r>
      <w:r w:rsidR="00AF593A" w:rsidRPr="004D78F0">
        <w:rPr>
          <w:rFonts w:ascii="Calibri" w:eastAsia="Times New Roman" w:hAnsi="Calibri" w:cs="Calibri"/>
        </w:rPr>
        <w:t>The Regional Intergovernmental Council MPO reserves the right to reject any or all proposals received in response to this RFP and to negotiate separately with any qualified vendor</w:t>
      </w:r>
      <w:r w:rsidR="00AF593A" w:rsidRPr="004D78F0">
        <w:rPr>
          <w:rFonts w:ascii="Calibri" w:eastAsia="Times New Roman" w:hAnsi="Calibri" w:cs="Calibri"/>
        </w:rPr>
        <w:t xml:space="preserve">. </w:t>
      </w:r>
      <w:r w:rsidR="00AF593A" w:rsidRPr="004D78F0">
        <w:rPr>
          <w:rFonts w:ascii="Calibri" w:eastAsia="Times New Roman" w:hAnsi="Calibri" w:cs="Calibri"/>
        </w:rPr>
        <w:t xml:space="preserve">All information provided in response to this RFP </w:t>
      </w:r>
      <w:r w:rsidR="00AF593A" w:rsidRPr="004D78F0">
        <w:rPr>
          <w:rFonts w:ascii="Calibri" w:eastAsia="Times New Roman" w:hAnsi="Calibri" w:cs="Calibri"/>
        </w:rPr>
        <w:t xml:space="preserve">may be subject to public and intergovernmental </w:t>
      </w:r>
      <w:r w:rsidR="00416BDC" w:rsidRPr="004D78F0">
        <w:rPr>
          <w:rFonts w:ascii="Calibri" w:eastAsia="Times New Roman" w:hAnsi="Calibri" w:cs="Calibri"/>
        </w:rPr>
        <w:t>scrutiny and inquiry.</w:t>
      </w:r>
      <w:r w:rsidR="00AF593A" w:rsidRPr="004D78F0">
        <w:rPr>
          <w:rFonts w:ascii="Calibri" w:eastAsia="Times New Roman" w:hAnsi="Calibri" w:cs="Calibri"/>
        </w:rPr>
        <w:t xml:space="preserve"> </w:t>
      </w:r>
      <w:bookmarkEnd w:id="1"/>
    </w:p>
    <w:sectPr w:rsidR="00622240" w:rsidRPr="004D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6DF6"/>
    <w:multiLevelType w:val="multilevel"/>
    <w:tmpl w:val="890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A7E74"/>
    <w:multiLevelType w:val="multilevel"/>
    <w:tmpl w:val="05A61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52FAB"/>
    <w:multiLevelType w:val="multilevel"/>
    <w:tmpl w:val="F84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22231"/>
    <w:multiLevelType w:val="multilevel"/>
    <w:tmpl w:val="CC86D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85C7C"/>
    <w:multiLevelType w:val="multilevel"/>
    <w:tmpl w:val="93D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5288C"/>
    <w:multiLevelType w:val="multilevel"/>
    <w:tmpl w:val="928E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033C6"/>
    <w:multiLevelType w:val="multilevel"/>
    <w:tmpl w:val="C0BC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F606E"/>
    <w:multiLevelType w:val="multilevel"/>
    <w:tmpl w:val="CA2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840C22"/>
    <w:multiLevelType w:val="hybridMultilevel"/>
    <w:tmpl w:val="31C0E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B3DA3"/>
    <w:multiLevelType w:val="multilevel"/>
    <w:tmpl w:val="A90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811AD"/>
    <w:multiLevelType w:val="multilevel"/>
    <w:tmpl w:val="989E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600218">
    <w:abstractNumId w:val="0"/>
  </w:num>
  <w:num w:numId="2" w16cid:durableId="1823152904">
    <w:abstractNumId w:val="9"/>
  </w:num>
  <w:num w:numId="3" w16cid:durableId="846673694">
    <w:abstractNumId w:val="4"/>
  </w:num>
  <w:num w:numId="4" w16cid:durableId="1571621035">
    <w:abstractNumId w:val="6"/>
  </w:num>
  <w:num w:numId="5" w16cid:durableId="420689310">
    <w:abstractNumId w:val="5"/>
  </w:num>
  <w:num w:numId="6" w16cid:durableId="1937710635">
    <w:abstractNumId w:val="7"/>
  </w:num>
  <w:num w:numId="7" w16cid:durableId="929704416">
    <w:abstractNumId w:val="2"/>
  </w:num>
  <w:num w:numId="8" w16cid:durableId="925649017">
    <w:abstractNumId w:val="3"/>
  </w:num>
  <w:num w:numId="9" w16cid:durableId="1913657422">
    <w:abstractNumId w:val="1"/>
  </w:num>
  <w:num w:numId="10" w16cid:durableId="918095366">
    <w:abstractNumId w:val="10"/>
  </w:num>
  <w:num w:numId="11" w16cid:durableId="737170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1C"/>
    <w:rsid w:val="000810BB"/>
    <w:rsid w:val="00247CDD"/>
    <w:rsid w:val="002C161C"/>
    <w:rsid w:val="00416BDC"/>
    <w:rsid w:val="004D78F0"/>
    <w:rsid w:val="00616587"/>
    <w:rsid w:val="00622240"/>
    <w:rsid w:val="006F778F"/>
    <w:rsid w:val="00801DB8"/>
    <w:rsid w:val="00A73282"/>
    <w:rsid w:val="00AF593A"/>
    <w:rsid w:val="00BF0FC7"/>
    <w:rsid w:val="00C72010"/>
    <w:rsid w:val="00CA6D7C"/>
    <w:rsid w:val="00CF2BF6"/>
    <w:rsid w:val="00D2010D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B70409"/>
  <w15:chartTrackingRefBased/>
  <w15:docId w15:val="{C3510CC2-C19B-4FAB-8AD6-409265FD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3A"/>
  </w:style>
  <w:style w:type="paragraph" w:styleId="Heading1">
    <w:name w:val="heading 1"/>
    <w:basedOn w:val="Normal"/>
    <w:next w:val="Normal"/>
    <w:link w:val="Heading1Char"/>
    <w:uiPriority w:val="9"/>
    <w:qFormat/>
    <w:rsid w:val="002C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6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6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6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6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6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6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6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16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6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6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6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6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6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6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6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6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6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C161C"/>
    <w:rPr>
      <w:b/>
      <w:bCs/>
    </w:rPr>
  </w:style>
  <w:style w:type="character" w:customStyle="1" w:styleId="line-clamp-1">
    <w:name w:val="line-clamp-1"/>
    <w:basedOn w:val="DefaultParagraphFont"/>
    <w:rsid w:val="002C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Richardson</dc:creator>
  <cp:keywords/>
  <dc:description/>
  <cp:lastModifiedBy>Sam Richardson</cp:lastModifiedBy>
  <cp:revision>8</cp:revision>
  <dcterms:created xsi:type="dcterms:W3CDTF">2024-06-13T19:47:00Z</dcterms:created>
  <dcterms:modified xsi:type="dcterms:W3CDTF">2024-06-14T21:31:00Z</dcterms:modified>
</cp:coreProperties>
</file>